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A31B" w14:textId="4F8014C6" w:rsidR="00166107" w:rsidRPr="00166107" w:rsidRDefault="00166107" w:rsidP="0016610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661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СПРАВКА</w:t>
      </w:r>
    </w:p>
    <w:p w14:paraId="343B6F1B" w14:textId="36FF7088" w:rsidR="00166107" w:rsidRDefault="00166107" w:rsidP="0016610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661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перечне документов, необходимых для проведения экспертизы проектной документации в части достоверности определения сметной стоимости в отношении многоквартирных домов и (или) иных объектов недвижимости, сведения о которых включены в единый реестр проблемных объектов</w:t>
      </w:r>
    </w:p>
    <w:p w14:paraId="42246385" w14:textId="77777777" w:rsidR="00943A1A" w:rsidRDefault="00943A1A" w:rsidP="00943A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частью 5.6 статьи 49  </w:t>
      </w:r>
      <w:r w:rsidRPr="008D4A1A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Градостроительного кодекса Российской Федерации п</w:t>
      </w:r>
      <w:r w:rsidRPr="008D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проведении государственной экспертизы проектной документации многоквартирных домов и (или) иных объектов недвижимости, сведения о которых включены в единый реестр проблемных объектов оценка соответствия такой проектной документации требованиям, предусмотренным </w:t>
      </w:r>
      <w:hyperlink r:id="rId5" w:anchor="dst2910" w:history="1">
        <w:r w:rsidRPr="008D4A1A">
          <w:rPr>
            <w:rFonts w:ascii="Times New Roman" w:hAnsi="Times New Roman" w:cs="Times New Roman"/>
            <w:color w:val="000000"/>
            <w:sz w:val="28"/>
            <w:szCs w:val="28"/>
          </w:rPr>
          <w:t>пунктом 1 части 5</w:t>
        </w:r>
      </w:hyperlink>
      <w:r w:rsidRPr="008D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настоящей статьи, не осуществляется в случае, если в отношении такой проектной документации ранее было получено заключение экспертизы проектной документации и в нее не были внесены изменения, требующие проведения экспертизы проектной документации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частью 3.8 ст. 49 ГрК РФ.</w:t>
      </w:r>
    </w:p>
    <w:p w14:paraId="090AC9CD" w14:textId="77777777" w:rsidR="00943A1A" w:rsidRDefault="00943A1A" w:rsidP="00943A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строительства, предусмотренная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hyperlink r:id="rId6" w:anchor="dst3287" w:history="1">
        <w:r w:rsidRPr="008D4A1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пунктом 2 части 5</w:t>
        </w:r>
      </w:hyperlink>
      <w:r w:rsidRPr="008D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статьи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49 ГрК РФ</w:t>
      </w:r>
      <w:r w:rsidRPr="008D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577EC1C" w14:textId="77777777" w:rsidR="00943A1A" w:rsidRPr="00FF7DD6" w:rsidRDefault="00943A1A" w:rsidP="00943A1A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F7D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 проведения государственной экспертизы проектной документации в части проверки достоверности определения сметной стоимости строительства заказчику необходимо предоставить следующие документы: </w:t>
      </w:r>
    </w:p>
    <w:p w14:paraId="54A9AE50" w14:textId="77777777" w:rsidR="00943A1A" w:rsidRDefault="00943A1A" w:rsidP="00943A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заявление о проведении государственной экспертизы; </w:t>
      </w:r>
    </w:p>
    <w:p w14:paraId="0C910497" w14:textId="77777777" w:rsidR="00943A1A" w:rsidRDefault="00943A1A" w:rsidP="00943A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</w:t>
      </w:r>
      <w:r w:rsidRP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роектную документацию на объект капитального строительства;</w:t>
      </w:r>
    </w:p>
    <w:p w14:paraId="3269B9F2" w14:textId="77777777" w:rsidR="00943A1A" w:rsidRDefault="00943A1A" w:rsidP="00943A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ведомости объемов работ; задание на проектирование; </w:t>
      </w:r>
    </w:p>
    <w:p w14:paraId="1D0F4F62" w14:textId="77777777" w:rsidR="00943A1A" w:rsidRDefault="00943A1A" w:rsidP="00943A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B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полномочия заявителя действовать от имени застройщика, технического заказчика</w:t>
      </w:r>
      <w:r w:rsidRP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bookmarkStart w:id="0" w:name="dst280"/>
      <w:bookmarkStart w:id="1" w:name="dst35"/>
      <w:bookmarkStart w:id="2" w:name="dst66"/>
      <w:bookmarkStart w:id="3" w:name="dst105"/>
      <w:bookmarkStart w:id="4" w:name="dst100297"/>
      <w:bookmarkStart w:id="5" w:name="dst100357"/>
      <w:bookmarkEnd w:id="0"/>
      <w:bookmarkEnd w:id="1"/>
      <w:bookmarkEnd w:id="2"/>
      <w:bookmarkEnd w:id="3"/>
      <w:bookmarkEnd w:id="4"/>
      <w:bookmarkEnd w:id="5"/>
      <w:r w:rsidRPr="004B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F652D9A" w14:textId="77777777" w:rsidR="00943A1A" w:rsidRDefault="00943A1A" w:rsidP="00943A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B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выписка из реестра членов саморегулируемой организации;</w:t>
      </w:r>
      <w:bookmarkStart w:id="6" w:name="dst67"/>
      <w:bookmarkEnd w:id="6"/>
      <w:r w:rsidRPr="004B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7" w:name="dst106"/>
      <w:bookmarkStart w:id="8" w:name="dst68"/>
      <w:bookmarkStart w:id="9" w:name="dst69"/>
      <w:bookmarkStart w:id="10" w:name="dst70"/>
      <w:bookmarkStart w:id="11" w:name="dst281"/>
      <w:bookmarkStart w:id="12" w:name="dst71"/>
      <w:bookmarkStart w:id="13" w:name="dst107"/>
      <w:bookmarkEnd w:id="7"/>
      <w:bookmarkEnd w:id="8"/>
      <w:bookmarkEnd w:id="9"/>
      <w:bookmarkEnd w:id="10"/>
      <w:bookmarkEnd w:id="11"/>
      <w:bookmarkEnd w:id="12"/>
      <w:bookmarkEnd w:id="13"/>
    </w:p>
    <w:p w14:paraId="17936655" w14:textId="77777777" w:rsidR="00943A1A" w:rsidRDefault="00943A1A" w:rsidP="00943A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B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подтверждающий передачу проектной документации и (или) результатов инженерных изысканий застройщику, техническому заказчику;</w:t>
      </w:r>
      <w:bookmarkStart w:id="14" w:name="dst100342"/>
      <w:bookmarkStart w:id="15" w:name="dst108"/>
      <w:bookmarkStart w:id="16" w:name="dst109"/>
      <w:bookmarkEnd w:id="14"/>
      <w:bookmarkEnd w:id="15"/>
      <w:bookmarkEnd w:id="16"/>
    </w:p>
    <w:p w14:paraId="0CC98840" w14:textId="77777777" w:rsidR="00943A1A" w:rsidRDefault="00943A1A" w:rsidP="00943A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решение ГРБС </w:t>
      </w:r>
      <w:r w:rsidRPr="004B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объектов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предприятиями, включая государственные компании и корпорации, строительство, реконструкция которых финансируется с привлечением средств бюджетов бюджетной системы Российской Федерации</w:t>
      </w:r>
      <w:r w:rsidRP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B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положительное заключение экспертизы проектной документации и результатов инженерных изысканий; </w:t>
      </w:r>
    </w:p>
    <w:p w14:paraId="2A7CA9A9" w14:textId="77777777" w:rsidR="00943A1A" w:rsidRDefault="00943A1A" w:rsidP="00943A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объекта; </w:t>
      </w:r>
    </w:p>
    <w:p w14:paraId="0B858AE5" w14:textId="77777777" w:rsidR="00943A1A" w:rsidRDefault="00943A1A" w:rsidP="00943A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акт о пригодности для дальнейшего использования, ранее закупленных строительных материалов, изделий и оборудования;</w:t>
      </w:r>
    </w:p>
    <w:p w14:paraId="1D2E2625" w14:textId="77777777" w:rsidR="00943A1A" w:rsidRDefault="00943A1A" w:rsidP="00943A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подтверждение соответствия изменений, внесенных в проектную документацию, получившую положительное заключение экспертизы проектной документации, требованиям части 3.8 статьи 49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ГрК РФ</w:t>
      </w:r>
      <w:r w:rsidRP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3DE7366" w14:textId="5AA46E10" w:rsidR="00463C83" w:rsidRPr="00463C83" w:rsidRDefault="00AF7BC4" w:rsidP="001661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D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ышеуказанное решение о непроведении экспертизы «на соответствие требованиям технических регламентов» </w:t>
      </w:r>
      <w:r w:rsidR="006F1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учётом норм, установленных ФЗ</w:t>
      </w:r>
      <w:r w:rsidR="006F1533" w:rsidRPr="006F1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F1533" w:rsidRPr="006F1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Технический регламент о </w:t>
      </w:r>
      <w:r w:rsidR="006F1533" w:rsidRPr="00166107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безопасности зданий и сооружений» от 30.12.2009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                  </w:t>
      </w:r>
      <w:r w:rsidR="00463C83" w:rsidRPr="00166107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№</w:t>
      </w:r>
      <w:r w:rsidR="006F1533" w:rsidRPr="00166107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384-ФЗ </w:t>
      </w:r>
      <w:r w:rsidR="008D4A1A" w:rsidRPr="00166107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должно быть принято заказчиком на основании </w:t>
      </w:r>
      <w:r w:rsidR="00C27895" w:rsidRPr="00166107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з</w:t>
      </w:r>
      <w:r w:rsidR="006F1533" w:rsidRPr="00166107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аключени</w:t>
      </w:r>
      <w:r w:rsidR="00463C83" w:rsidRPr="00166107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я</w:t>
      </w:r>
      <w:r w:rsidR="006F1533" w:rsidRPr="00166107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="00463C83" w:rsidRPr="00166107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о</w:t>
      </w:r>
      <w:r w:rsidR="007F48B3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="00463C83" w:rsidRPr="00166107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техническом</w:t>
      </w:r>
      <w:r w:rsidR="007F48B3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="00463C83" w:rsidRPr="00166107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состоянии</w:t>
      </w:r>
      <w:r w:rsidR="007F48B3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="00463C83" w:rsidRPr="00166107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объекта.</w:t>
      </w:r>
    </w:p>
    <w:p w14:paraId="4608C179" w14:textId="4B8D1DC6" w:rsidR="006F1533" w:rsidRPr="006F1533" w:rsidRDefault="00463C83" w:rsidP="001661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Объём изысканий определяется заказчиком</w:t>
      </w:r>
      <w:r w:rsidR="00C27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задания на выполнение инженерных изысканий</w:t>
      </w:r>
      <w:r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он несёт </w:t>
      </w:r>
      <w:r w:rsid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</w:t>
      </w:r>
      <w:r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низкую достоверность результата обследования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1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995C1FC" w14:textId="5F1128D0" w:rsidR="008D4A1A" w:rsidRDefault="004B0E04" w:rsidP="001661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обратить внимание на</w:t>
      </w:r>
      <w:r w:rsidRPr="004B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5.1.18</w:t>
      </w:r>
      <w:r w:rsidR="00463C83" w:rsidRPr="004B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 31937-2011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которому, з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аключение по итогам комплексного обследования технического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состояния объекта включает в себя: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оценку технического состояния (категорию технического состояния); результаты обследования, обосновывающие принятую категорию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технического состояния объекта;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оценку состояния инженерных систем, электрических сетей и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 звукоизолирующих свойств ограждающих конструкций, шума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инженерного оборудования, вибраций и внешнего шума, теплотехнических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показателей наружных ограждающих конструкций;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обследования,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обосновывающие принятые оценки;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обоснование наиболее вероятных причин появления дефектов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повреждений в конструкциях, инженерных системах, электрических сетях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средствах связи, снижения звукоизолирующих свойств ограждающих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конструкций, теплоизолирующих свойств наружных ограждающих конструкций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 наличии); задание на проектирование мероприятий по восстановлению, усилению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83" w:rsidRPr="0046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ремонту конструкций, оборудования, сетей (при необходимости).</w:t>
      </w:r>
    </w:p>
    <w:p w14:paraId="160AF964" w14:textId="18BBB844" w:rsidR="009C15F3" w:rsidRPr="0001393A" w:rsidRDefault="0001393A" w:rsidP="001661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пункту 29 </w:t>
      </w:r>
      <w:hyperlink r:id="rId7" w:history="1">
        <w:r w:rsidRPr="0001393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постановления Правительства РФ от 05.03.2007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            №</w:t>
        </w:r>
        <w:r w:rsidRPr="0001393A">
          <w:rPr>
            <w:rFonts w:ascii="Times New Roman" w:hAnsi="Times New Roman" w:cs="Times New Roman"/>
            <w:color w:val="000000"/>
            <w:sz w:val="28"/>
            <w:szCs w:val="28"/>
          </w:rPr>
          <w:t xml:space="preserve"> 145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01393A">
          <w:rPr>
            <w:rFonts w:ascii="Times New Roman" w:hAnsi="Times New Roman" w:cs="Times New Roman"/>
            <w:color w:val="000000"/>
            <w:sz w:val="28"/>
            <w:szCs w:val="28"/>
          </w:rPr>
          <w:t>О порядке организации и проведения государственной экспертизы проектной документации и результатов инженерных изысканий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01393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экспертиза проектной документации и результатов инженерных изысканий в отношении жилых объектов капитального строительства проводится в течение не более 20 рабочих дней. Возможно продление срока по заявлению не более чем на 20 рабочих дней.</w:t>
      </w:r>
    </w:p>
    <w:p w14:paraId="1B12323C" w14:textId="54F5DB11" w:rsidR="0001393A" w:rsidRPr="0001393A" w:rsidRDefault="0001393A" w:rsidP="001661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93A">
        <w:rPr>
          <w:rFonts w:ascii="Times New Roman" w:hAnsi="Times New Roman" w:cs="Times New Roman"/>
          <w:color w:val="000000"/>
          <w:sz w:val="28"/>
          <w:szCs w:val="28"/>
        </w:rPr>
        <w:t>В случае если недостатки, послужили основанием для отрицательного заключения государственной экспертизы, проектная документация и (или) результаты инженерных изысканий направляются повторно на государственную экспертизу</w:t>
      </w:r>
      <w:bookmarkStart w:id="17" w:name="dst235"/>
      <w:bookmarkEnd w:id="17"/>
      <w:r w:rsidRPr="0001393A">
        <w:rPr>
          <w:rFonts w:ascii="Times New Roman" w:hAnsi="Times New Roman" w:cs="Times New Roman"/>
          <w:color w:val="000000"/>
          <w:sz w:val="28"/>
          <w:szCs w:val="28"/>
        </w:rPr>
        <w:t>, которая осуществляется в порядке, предусмотренном для проведения первичной государственной экспертизы.</w:t>
      </w:r>
    </w:p>
    <w:p w14:paraId="745AA002" w14:textId="4A58D206" w:rsidR="0001393A" w:rsidRPr="007F48B3" w:rsidRDefault="0001393A" w:rsidP="001661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625">
        <w:rPr>
          <w:rFonts w:ascii="Times New Roman" w:hAnsi="Times New Roman" w:cs="Times New Roman"/>
          <w:color w:val="000000"/>
          <w:sz w:val="28"/>
          <w:szCs w:val="28"/>
        </w:rPr>
        <w:t xml:space="preserve">Просим обратить внимание на то, что </w:t>
      </w:r>
      <w:r w:rsidR="00F7762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</w:t>
      </w:r>
      <w:r w:rsidR="00F77625" w:rsidRPr="00F77625">
        <w:rPr>
          <w:rFonts w:ascii="Times New Roman" w:hAnsi="Times New Roman" w:cs="Times New Roman"/>
          <w:color w:val="000000"/>
          <w:sz w:val="28"/>
          <w:szCs w:val="28"/>
        </w:rPr>
        <w:t>45(1)</w:t>
      </w:r>
      <w:r w:rsidR="00F7762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F77625" w:rsidRPr="00F77625">
        <w:rPr>
          <w:rFonts w:ascii="Times New Roman" w:hAnsi="Times New Roman" w:cs="Times New Roman"/>
          <w:color w:val="000000"/>
          <w:sz w:val="28"/>
          <w:szCs w:val="28"/>
        </w:rPr>
        <w:t xml:space="preserve"> Проектная документация и (или) результаты инженерных изысканий подлежат экспертной оценке в полном объеме в случае, если после проведения первичной (предыдущей повторной) государственной экспертизы такой проектной документации и (или) результатов инженерных изысканий в законодательство Российской Федерации внесены изменения, в соответствии с которыми государственная экспертиза должна осуществляться иной организацией по проведению государственной экспертизы.</w:t>
      </w:r>
    </w:p>
    <w:p w14:paraId="24DF26B6" w14:textId="77777777" w:rsidR="00FF7DD6" w:rsidRPr="007F48B3" w:rsidRDefault="00FF7D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F7DD6" w:rsidRPr="007F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369F"/>
    <w:multiLevelType w:val="hybridMultilevel"/>
    <w:tmpl w:val="D8D29092"/>
    <w:lvl w:ilvl="0" w:tplc="48044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1A"/>
    <w:rsid w:val="0001393A"/>
    <w:rsid w:val="000A22B1"/>
    <w:rsid w:val="00166107"/>
    <w:rsid w:val="001F4902"/>
    <w:rsid w:val="003712B4"/>
    <w:rsid w:val="00463C83"/>
    <w:rsid w:val="004B0E04"/>
    <w:rsid w:val="005A23AA"/>
    <w:rsid w:val="006F1533"/>
    <w:rsid w:val="007F48B3"/>
    <w:rsid w:val="008D4A1A"/>
    <w:rsid w:val="00943A1A"/>
    <w:rsid w:val="009C15F3"/>
    <w:rsid w:val="00AF7BC4"/>
    <w:rsid w:val="00B848AA"/>
    <w:rsid w:val="00B96ECB"/>
    <w:rsid w:val="00C27895"/>
    <w:rsid w:val="00E46ADD"/>
    <w:rsid w:val="00F77625"/>
    <w:rsid w:val="00FB70AF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D762"/>
  <w15:chartTrackingRefBased/>
  <w15:docId w15:val="{97BD573D-6C18-4B0A-8FF4-024D7EF5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A1A"/>
    <w:rPr>
      <w:color w:val="0000FF"/>
      <w:u w:val="single"/>
    </w:rPr>
  </w:style>
  <w:style w:type="character" w:customStyle="1" w:styleId="blk">
    <w:name w:val="blk"/>
    <w:basedOn w:val="a0"/>
    <w:rsid w:val="008D4A1A"/>
  </w:style>
  <w:style w:type="paragraph" w:styleId="a4">
    <w:name w:val="List Paragraph"/>
    <w:basedOn w:val="a"/>
    <w:uiPriority w:val="34"/>
    <w:qFormat/>
    <w:rsid w:val="006F1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1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6F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1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7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09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7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3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3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2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6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33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2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6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1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6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6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276/9066705b3210c244f4b2caba0da8ec7186f0d1ab/" TargetMode="External"/><Relationship Id="rId5" Type="http://schemas.openxmlformats.org/officeDocument/2006/relationships/hyperlink" Target="http://www.consultant.ru/document/cons_doc_LAW_373276/9066705b3210c244f4b2caba0da8ec7186f0d1a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Ксения Владимировна</dc:creator>
  <cp:keywords/>
  <dc:description/>
  <cp:lastModifiedBy>Корчагина Ксения Владимировна</cp:lastModifiedBy>
  <cp:revision>4</cp:revision>
  <cp:lastPrinted>2021-05-28T09:09:00Z</cp:lastPrinted>
  <dcterms:created xsi:type="dcterms:W3CDTF">2021-05-05T07:06:00Z</dcterms:created>
  <dcterms:modified xsi:type="dcterms:W3CDTF">2021-12-01T12:12:00Z</dcterms:modified>
</cp:coreProperties>
</file>